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05" w:rsidRPr="00337383" w:rsidRDefault="00376205" w:rsidP="002C0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0C92" w:rsidRPr="00117FF0" w:rsidRDefault="002C0C92" w:rsidP="002C0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FF0">
        <w:rPr>
          <w:rFonts w:ascii="Times New Roman" w:hAnsi="Times New Roman"/>
          <w:b/>
          <w:sz w:val="28"/>
          <w:szCs w:val="28"/>
        </w:rPr>
        <w:t>Трудовые права несовершеннолетних, особенности заключения трудового договора с несовершеннолетним работником</w:t>
      </w:r>
    </w:p>
    <w:p w:rsidR="002C0C92" w:rsidRPr="00ED2036" w:rsidRDefault="002C0C92" w:rsidP="002C0C9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Трудовые права несовершеннолетних регулируются ст. 37 Конституции Российской Федерации, главой 42 Трудового кодекса Российской Федерации и другими нормами трудового законодательства.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Несовершеннолетние по достижению определенного возраста имеют право свободно распоряжаться своими способностями к труду, выбирать род деятельности и профессию, осуществлять трудовую деятельность в условиях, отвечающих требованиям безопасности, право на вознаграждение за труд, на отдых.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Вместе с тем правовое регулирование труда несовершеннолетних имеет свои особенности, предусматривающие определенные гарантии.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Лица, не достигшие восемнадцатилетнего возраста желающие работать должны знать о своих правах, которые закреплены в Трудовом кодексе Российской Федерации, чтобы не стать жертвой обмана не добросовестного работодателя.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По общему правилу в соответствии с нормами трудового законодательства заключение трудового договора допускается с лицами, достигшими возраста шестнадцати лет.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Вместе с тем, трудовым законодательством предусмотрена возможность заключения трудового договора и в более раннем возрасте.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Такие договоры могут заключаться с лицами, достигшими возраста пятнадцати лет, для выполнения ими легкого труда, не причиняющего вреда их здоровью и без ущерба для освоения образовательных программ.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Законодательством допускается заключение трудового договора с подростком, достигшим четырнадцатилетнего возраста. Такой договор может быть заключен только с письменного согласия одного из родителей (попечителя) и органа опеки и попечительства. В данном случае несовершеннолетний вправе привлекаться для выполнения легкого труда, не причиняющего вреда здоровью и без ущерба для освоения образовательной программы.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В таком же порядке может быть заключен трудовой договор с детьми, не достигшими возраста четырнадцати лет для участия в создании и (или) исполнении произведений в организациях кинематографии, театрах, театральных и концертных организациях, цирках без ущерба их здоровью и нравственному развитию. Трудовой договор от имени несовершеннолетнего в данном случае подписывается его законным представителем - родителем (опекуном).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Несовершеннолетние лица могут приниматься на работу только при условии прохождения ими медицинского осмотра, который в последующем необходимо проходить ежегодно до достижения совершеннолетия. Указанный осмотр проводится за счет средств работодателя.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Принятие несовершеннолетнего лица на работу должно оформляться письменным трудовым договором. При этом, работодатель не вправе включать в трудовой договор условие о приеме несовершеннолетнего работника на работу с испытательным сроком.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lastRenderedPageBreak/>
        <w:t xml:space="preserve">Законодательством несовершеннолетних работников предусмотрены гарантии, в соответствии с которыми установлен запрет на их привлечение к выполнению </w:t>
      </w:r>
      <w:proofErr w:type="gramStart"/>
      <w:r w:rsidRPr="00ED2036">
        <w:rPr>
          <w:rFonts w:ascii="Times New Roman" w:hAnsi="Times New Roman"/>
          <w:sz w:val="28"/>
          <w:szCs w:val="28"/>
        </w:rPr>
        <w:t>работ</w:t>
      </w:r>
      <w:proofErr w:type="gramEnd"/>
      <w:r w:rsidRPr="00ED2036">
        <w:rPr>
          <w:rFonts w:ascii="Times New Roman" w:hAnsi="Times New Roman"/>
          <w:sz w:val="28"/>
          <w:szCs w:val="28"/>
        </w:rPr>
        <w:t xml:space="preserve"> связанных с вредными и (или) опасными условиями труда, по обслуживанию материальных ценностей на основе заключения договора о полной материальной ответственности, на подземных работах, а также на работах, выполнение которых может причинить вред их здоровью и нравственному развитию. К таким работам, в частности могут относиться 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Кроме того, законодательством запрещено привлечение несовершеннолетних работников к выполнению сверхурочной работы, работы в ночное время, в выходные и нерабочие праздничные дни, направление их в служебные командировки.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Для лиц, не достигших восемнадцатилетнего возраста законодательством установлена сокращенная продолжительность рабочего времени, которая зависит от их возраста.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Работодатель не вправе устанавливать несовершеннолетнему работнику в возрасте до шестнадцати лет продолжительность рабочей недели свыше 24 часов, а в возрасте от шестнадцати до восемнадцати лет - свыше 35 часов.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Продолжительность рабочего времени для несовершеннолетних, работающих в свободное от учебы время, в возрасте до шестнадцати лет не может превышать 12 часов, а от шестнадцати до восемнадцати лет - 17,5 часов.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При этом, продолжительность ежедневной работы для работников в возрасте от четырнадцати до пятнадцати лет не должна превышать 4 часов, от пятнадцати до шестнадцати лет 5 часов; от шестнадцати до восемнадцати лет — 7 часов.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Продолжительность ежедневной работы несовершеннолетних работников, совмещающих работу с обучением в течение учебного года в возрасте от четырнадцати до шестнадцати лет не может превышать 2,5 часов; от шестнадцати до восемнадцати лет — 4 часов.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Оплата труда указанным лицам производится пропорционально отработанному времени или в зависимости от выработки.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Несовершеннолетний работник имеет право на предоставление в удобное для него время ежегодного оплачиваемого отпуска, продолжительностью 31 календарный день. Замена отпуска денежной компенсацией не допускается.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Законодательством предусмотрены гарантии и при расторжении трудового договора с несовершеннолетним работником.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Органы прокуратуры в силу возложенных на них полномочий осуществляю надзор за исполнением законов о несовершеннолетних.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lastRenderedPageBreak/>
        <w:t>В соответствии с ч. 1 ст. 45 ГПК РФ прокурор вправе обратиться в суд с иском в интересах несовершеннолетних граждан о защите нарушенных прав в сфере трудовых (служебных) отношений и иных непосредственно связанных с ними отношений.</w:t>
      </w:r>
    </w:p>
    <w:p w:rsidR="002C0C92" w:rsidRPr="00ED2036" w:rsidRDefault="002C0C92" w:rsidP="002C0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2036">
        <w:rPr>
          <w:rFonts w:ascii="Times New Roman" w:hAnsi="Times New Roman"/>
          <w:sz w:val="28"/>
          <w:szCs w:val="28"/>
        </w:rPr>
        <w:t>За защитой нарушенных трудовых прав несовершеннолетний, а также его законный представитель — родитель (опекун) вправе обратиться в орган прокуратуры.</w:t>
      </w:r>
    </w:p>
    <w:p w:rsidR="002C0C92" w:rsidRPr="008D4A30" w:rsidRDefault="002C0C92" w:rsidP="002C0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30">
        <w:rPr>
          <w:rFonts w:ascii="Times New Roman" w:hAnsi="Times New Roman"/>
          <w:sz w:val="28"/>
          <w:szCs w:val="28"/>
        </w:rPr>
        <w:t xml:space="preserve"> </w:t>
      </w:r>
    </w:p>
    <w:p w:rsidR="002C0C92" w:rsidRPr="006A2BA7" w:rsidRDefault="002C0C92" w:rsidP="002C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383" w:rsidRPr="006A2BA7" w:rsidRDefault="002C0C92" w:rsidP="0033738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  <w:r w:rsidR="00337383" w:rsidRPr="00337383">
        <w:rPr>
          <w:rFonts w:ascii="Times New Roman" w:hAnsi="Times New Roman"/>
          <w:sz w:val="28"/>
          <w:szCs w:val="28"/>
        </w:rPr>
        <w:t xml:space="preserve"> </w:t>
      </w:r>
      <w:r w:rsidR="003373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М.А. Филонова</w:t>
      </w:r>
      <w:r w:rsidR="00337383" w:rsidRPr="006A2BA7">
        <w:rPr>
          <w:rFonts w:ascii="Times New Roman" w:hAnsi="Times New Roman"/>
          <w:sz w:val="28"/>
          <w:szCs w:val="28"/>
        </w:rPr>
        <w:t xml:space="preserve">  </w:t>
      </w:r>
    </w:p>
    <w:p w:rsidR="002C0C92" w:rsidRPr="001175AD" w:rsidRDefault="002C0C92" w:rsidP="002C0C9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C0C92" w:rsidRPr="006A2BA7" w:rsidRDefault="002C0C92" w:rsidP="002C0C9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31B1" w:rsidRDefault="00BB31B1" w:rsidP="002C0C92">
      <w:pPr>
        <w:spacing w:after="0" w:line="240" w:lineRule="auto"/>
        <w:jc w:val="center"/>
      </w:pPr>
    </w:p>
    <w:sectPr w:rsidR="00BB31B1" w:rsidSect="0071529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45" w:rsidRDefault="00782145" w:rsidP="0071529F">
      <w:pPr>
        <w:spacing w:after="0" w:line="240" w:lineRule="auto"/>
      </w:pPr>
      <w:r>
        <w:separator/>
      </w:r>
    </w:p>
  </w:endnote>
  <w:endnote w:type="continuationSeparator" w:id="0">
    <w:p w:rsidR="00782145" w:rsidRDefault="00782145" w:rsidP="007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45" w:rsidRDefault="00782145" w:rsidP="0071529F">
      <w:pPr>
        <w:spacing w:after="0" w:line="240" w:lineRule="auto"/>
      </w:pPr>
      <w:r>
        <w:separator/>
      </w:r>
    </w:p>
  </w:footnote>
  <w:footnote w:type="continuationSeparator" w:id="0">
    <w:p w:rsidR="00782145" w:rsidRDefault="00782145" w:rsidP="007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767829"/>
      <w:docPartObj>
        <w:docPartGallery w:val="Page Numbers (Top of Page)"/>
        <w:docPartUnique/>
      </w:docPartObj>
    </w:sdtPr>
    <w:sdtEndPr/>
    <w:sdtContent>
      <w:p w:rsidR="0071529F" w:rsidRDefault="007152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91">
          <w:rPr>
            <w:noProof/>
          </w:rPr>
          <w:t>3</w:t>
        </w:r>
        <w:r>
          <w:fldChar w:fldCharType="end"/>
        </w:r>
      </w:p>
    </w:sdtContent>
  </w:sdt>
  <w:p w:rsidR="0071529F" w:rsidRDefault="007152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2"/>
    <w:rsid w:val="00017988"/>
    <w:rsid w:val="00060A81"/>
    <w:rsid w:val="0008428F"/>
    <w:rsid w:val="00154D1C"/>
    <w:rsid w:val="001A5958"/>
    <w:rsid w:val="002C0C92"/>
    <w:rsid w:val="003032D8"/>
    <w:rsid w:val="00307FEB"/>
    <w:rsid w:val="00325BB1"/>
    <w:rsid w:val="00337383"/>
    <w:rsid w:val="00376205"/>
    <w:rsid w:val="003F4619"/>
    <w:rsid w:val="0071529F"/>
    <w:rsid w:val="00725993"/>
    <w:rsid w:val="00743902"/>
    <w:rsid w:val="00782145"/>
    <w:rsid w:val="00797235"/>
    <w:rsid w:val="00875C97"/>
    <w:rsid w:val="008E1E91"/>
    <w:rsid w:val="00954D35"/>
    <w:rsid w:val="009A0339"/>
    <w:rsid w:val="00A01AEE"/>
    <w:rsid w:val="00AB3023"/>
    <w:rsid w:val="00B312FE"/>
    <w:rsid w:val="00BB31B1"/>
    <w:rsid w:val="00E809F8"/>
    <w:rsid w:val="00F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4CCDA-DA65-4BF6-B828-E2F430B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29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29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Сергей</cp:lastModifiedBy>
  <cp:revision>3</cp:revision>
  <cp:lastPrinted>2022-06-27T07:26:00Z</cp:lastPrinted>
  <dcterms:created xsi:type="dcterms:W3CDTF">2022-06-28T17:37:00Z</dcterms:created>
  <dcterms:modified xsi:type="dcterms:W3CDTF">2022-06-28T18:01:00Z</dcterms:modified>
</cp:coreProperties>
</file>