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AC" w:rsidRPr="00211BBC" w:rsidRDefault="009B7AAC" w:rsidP="005774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BBC">
        <w:rPr>
          <w:rFonts w:ascii="Times New Roman" w:hAnsi="Times New Roman"/>
          <w:b/>
          <w:sz w:val="28"/>
          <w:szCs w:val="28"/>
        </w:rPr>
        <w:t>ПАМЯТКА</w:t>
      </w:r>
    </w:p>
    <w:p w:rsidR="009B7AAC" w:rsidRPr="00445DF3" w:rsidRDefault="009B7AAC" w:rsidP="00884C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45DF3">
        <w:rPr>
          <w:rFonts w:ascii="Times New Roman" w:hAnsi="Times New Roman"/>
          <w:sz w:val="26"/>
          <w:szCs w:val="26"/>
        </w:rPr>
        <w:t>«</w:t>
      </w:r>
      <w:r w:rsidRPr="00445DF3">
        <w:rPr>
          <w:rFonts w:ascii="Times New Roman" w:hAnsi="Times New Roman"/>
          <w:b/>
          <w:bCs/>
          <w:sz w:val="26"/>
          <w:szCs w:val="26"/>
        </w:rPr>
        <w:t>Меры по противодействию коррупции в муниципальном органе</w:t>
      </w:r>
      <w:r w:rsidRPr="00445DF3">
        <w:rPr>
          <w:rFonts w:ascii="Times New Roman" w:hAnsi="Times New Roman"/>
          <w:sz w:val="26"/>
          <w:szCs w:val="26"/>
        </w:rPr>
        <w:t>»</w:t>
      </w:r>
    </w:p>
    <w:p w:rsidR="009B7AAC" w:rsidRPr="00445DF3" w:rsidRDefault="009B7AAC" w:rsidP="00884C55">
      <w:pPr>
        <w:spacing w:after="0" w:line="240" w:lineRule="auto"/>
        <w:jc w:val="center"/>
        <w:rPr>
          <w:rFonts w:ascii="Verdana" w:hAnsi="Verdana"/>
          <w:sz w:val="26"/>
          <w:szCs w:val="26"/>
        </w:rPr>
      </w:pPr>
    </w:p>
    <w:tbl>
      <w:tblPr>
        <w:tblW w:w="5073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66"/>
      </w:tblGrid>
      <w:tr w:rsidR="009B7AAC" w:rsidRPr="00445DF3" w:rsidTr="004A70E5">
        <w:tc>
          <w:tcPr>
            <w:tcW w:w="100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7AAC" w:rsidRPr="0076766B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>Коррупция -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выгоды.</w:t>
            </w:r>
          </w:p>
          <w:p w:rsidR="009B7AAC" w:rsidRPr="0076766B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>Также к коррупции относится: незаконное предоставление таких выгод лицу, которое занимает служебное положение или наделено полномочиями, дача, получение взятки, коммерческий подкуп.</w:t>
            </w:r>
          </w:p>
          <w:p w:rsidR="009B7AAC" w:rsidRPr="0076766B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>Все эти действия, совершенные от имени или в интересах юридического лица, тоже являются коррупцией.</w:t>
            </w:r>
          </w:p>
          <w:p w:rsidR="009B7AAC" w:rsidRPr="00445DF3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>Такое определение следует из п. 1 ст. 1 Закона о противодействии коррупции.</w:t>
            </w:r>
          </w:p>
          <w:p w:rsidR="009B7AAC" w:rsidRPr="0076766B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>Профилактика коррупции - это предупреждение, выявление и устранение причин возникновения коррупции (</w:t>
            </w:r>
            <w:proofErr w:type="spellStart"/>
            <w:r w:rsidRPr="0076766B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  <w:r w:rsidRPr="0076766B">
              <w:rPr>
                <w:rFonts w:ascii="Times New Roman" w:hAnsi="Times New Roman"/>
                <w:sz w:val="26"/>
                <w:szCs w:val="26"/>
              </w:rPr>
              <w:t>. "а" п. 2 ст. 1 Закона о противодействии коррупции).</w:t>
            </w:r>
          </w:p>
          <w:p w:rsidR="009B7AAC" w:rsidRPr="0076766B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>Основные меры профилактики указаны в ст. 6 Закона о противодействии коррупции.</w:t>
            </w:r>
          </w:p>
          <w:p w:rsidR="009B7AAC" w:rsidRPr="00445DF3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766B">
              <w:rPr>
                <w:rFonts w:ascii="Times New Roman" w:hAnsi="Times New Roman"/>
                <w:sz w:val="26"/>
                <w:szCs w:val="26"/>
              </w:rPr>
              <w:t xml:space="preserve">Исходя из этих мер у вас в </w:t>
            </w:r>
            <w:r w:rsidRPr="00445DF3">
              <w:rPr>
                <w:rFonts w:ascii="Times New Roman" w:hAnsi="Times New Roman"/>
                <w:sz w:val="26"/>
                <w:szCs w:val="26"/>
              </w:rPr>
              <w:t xml:space="preserve">муниципальном </w:t>
            </w:r>
            <w:r w:rsidRPr="0076766B">
              <w:rPr>
                <w:rFonts w:ascii="Times New Roman" w:hAnsi="Times New Roman"/>
                <w:sz w:val="26"/>
                <w:szCs w:val="26"/>
              </w:rPr>
              <w:t>органе должны быть утверждены документы, созданы подразделения, рабочие группы, комиссии и т.д. Также нужно проводить работу с сотрудниками по формированию нетерпимости к коррупции.</w:t>
            </w:r>
          </w:p>
          <w:p w:rsidR="009B7AAC" w:rsidRPr="00445DF3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 xml:space="preserve">Для соблюдения антикоррупционного законодательства в </w:t>
            </w:r>
            <w:r w:rsidRPr="00445DF3">
              <w:rPr>
                <w:rFonts w:ascii="Times New Roman" w:hAnsi="Times New Roman"/>
                <w:sz w:val="26"/>
                <w:szCs w:val="26"/>
              </w:rPr>
              <w:t xml:space="preserve">муниципальном </w:t>
            </w:r>
            <w:r w:rsidRPr="00192712">
              <w:rPr>
                <w:rFonts w:ascii="Times New Roman" w:hAnsi="Times New Roman"/>
                <w:sz w:val="26"/>
                <w:szCs w:val="26"/>
              </w:rPr>
              <w:t>органе должны быть: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1)</w:t>
            </w:r>
            <w:r w:rsidRPr="00192712">
              <w:rPr>
                <w:rFonts w:ascii="Times New Roman" w:hAnsi="Times New Roman"/>
                <w:b/>
                <w:bCs/>
                <w:sz w:val="26"/>
                <w:szCs w:val="26"/>
              </w:rPr>
              <w:t>положения:</w:t>
            </w:r>
          </w:p>
          <w:p w:rsidR="009B7AAC" w:rsidRPr="00445DF3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о комиссии по соблюдению требований к служебному поведению и урегулированию конфликта интересов;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2)</w:t>
            </w:r>
            <w:r w:rsidRPr="00445D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перечни должностей муниципальных </w:t>
            </w:r>
            <w:r w:rsidRPr="00192712">
              <w:rPr>
                <w:rFonts w:ascii="Times New Roman" w:hAnsi="Times New Roman"/>
                <w:b/>
                <w:bCs/>
                <w:sz w:val="26"/>
                <w:szCs w:val="26"/>
              </w:rPr>
              <w:t>служащих: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которые должны представлять сведения о доходах и имуществе как своих, так и супруги (супруга) и несовершеннолетних детей;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доходы</w:t>
            </w:r>
            <w:r w:rsidRPr="00445DF3">
              <w:rPr>
                <w:rFonts w:ascii="Times New Roman" w:hAnsi="Times New Roman"/>
                <w:sz w:val="26"/>
                <w:szCs w:val="26"/>
              </w:rPr>
              <w:t xml:space="preserve"> и имущество которых размещается</w:t>
            </w:r>
            <w:r w:rsidRPr="00192712">
              <w:rPr>
                <w:rFonts w:ascii="Times New Roman" w:hAnsi="Times New Roman"/>
                <w:sz w:val="26"/>
                <w:szCs w:val="26"/>
              </w:rPr>
              <w:t xml:space="preserve"> на сайте;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которым запрещено иметь счета (вклады), хранить деньги и ценности в иностранных банках, владеть или пользоваться иностранными финансовыми инструментами;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3)</w:t>
            </w:r>
            <w:r w:rsidRPr="00192712">
              <w:rPr>
                <w:rFonts w:ascii="Times New Roman" w:hAnsi="Times New Roman"/>
                <w:b/>
                <w:bCs/>
                <w:sz w:val="26"/>
                <w:szCs w:val="26"/>
              </w:rPr>
              <w:t>порядки: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уведомления при возникновении конфликта интересов;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проведения антикоррупционной экспертизы нормативных правовых актов и их проектов;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сообщения о получении подарка;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F3">
              <w:rPr>
                <w:rFonts w:ascii="Times New Roman" w:hAnsi="Times New Roman"/>
                <w:sz w:val="26"/>
                <w:szCs w:val="26"/>
              </w:rPr>
              <w:t xml:space="preserve">- уведомления о склонении </w:t>
            </w:r>
            <w:r w:rsidRPr="00192712">
              <w:rPr>
                <w:rFonts w:ascii="Times New Roman" w:hAnsi="Times New Roman"/>
                <w:sz w:val="26"/>
                <w:szCs w:val="26"/>
              </w:rPr>
              <w:t>служащего к коррупции;</w:t>
            </w:r>
          </w:p>
          <w:p w:rsidR="009B7AAC" w:rsidRPr="00192712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2712">
              <w:rPr>
                <w:rFonts w:ascii="Times New Roman" w:hAnsi="Times New Roman"/>
                <w:sz w:val="26"/>
                <w:szCs w:val="26"/>
              </w:rPr>
              <w:t>- представления сведений о доходах, расходах, об имуществе и обязательствах имущественного характера;</w:t>
            </w:r>
          </w:p>
          <w:p w:rsidR="009B7AAC" w:rsidRPr="00445DF3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F3">
              <w:rPr>
                <w:rFonts w:ascii="Times New Roman" w:hAnsi="Times New Roman"/>
                <w:sz w:val="26"/>
                <w:szCs w:val="26"/>
              </w:rPr>
              <w:t>4</w:t>
            </w:r>
            <w:r w:rsidRPr="00192712">
              <w:rPr>
                <w:rFonts w:ascii="Times New Roman" w:hAnsi="Times New Roman"/>
                <w:sz w:val="26"/>
                <w:szCs w:val="26"/>
              </w:rPr>
              <w:t>)</w:t>
            </w:r>
            <w:r w:rsidRPr="00445DF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кодекс этики муниципальных </w:t>
            </w:r>
            <w:r w:rsidRPr="00192712">
              <w:rPr>
                <w:rFonts w:ascii="Times New Roman" w:hAnsi="Times New Roman"/>
                <w:b/>
                <w:bCs/>
                <w:sz w:val="26"/>
                <w:szCs w:val="26"/>
              </w:rPr>
              <w:t>служащих</w:t>
            </w:r>
            <w:r w:rsidRPr="0019271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7AAC" w:rsidRPr="0078507A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5DF3">
              <w:rPr>
                <w:rFonts w:ascii="Times New Roman" w:hAnsi="Times New Roman"/>
                <w:sz w:val="26"/>
                <w:szCs w:val="26"/>
              </w:rPr>
              <w:t xml:space="preserve">5) </w:t>
            </w:r>
            <w:r w:rsidRPr="00445DF3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78507A">
              <w:rPr>
                <w:rFonts w:ascii="Times New Roman" w:hAnsi="Times New Roman"/>
                <w:b/>
                <w:sz w:val="26"/>
                <w:szCs w:val="26"/>
              </w:rPr>
              <w:t>олжны быть созданы:</w:t>
            </w:r>
          </w:p>
          <w:p w:rsidR="009B7AAC" w:rsidRPr="0078507A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07A">
              <w:rPr>
                <w:rFonts w:ascii="Times New Roman" w:hAnsi="Times New Roman"/>
                <w:sz w:val="26"/>
                <w:szCs w:val="26"/>
              </w:rPr>
              <w:t>1)подразделение по профилактике коррупции и иных правонарушений. Вместо подразделения вы можете назначить ответственное за это должностное лицо;</w:t>
            </w:r>
          </w:p>
          <w:p w:rsidR="009B7AAC" w:rsidRPr="0078507A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07A">
              <w:rPr>
                <w:rFonts w:ascii="Times New Roman" w:hAnsi="Times New Roman"/>
                <w:sz w:val="26"/>
                <w:szCs w:val="26"/>
              </w:rPr>
              <w:t>2)комиссия по соблюдению требований к служебному поведению и урегулированию конфликта интересов;</w:t>
            </w:r>
          </w:p>
          <w:p w:rsidR="009B7AAC" w:rsidRPr="0078507A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07A">
              <w:rPr>
                <w:rFonts w:ascii="Times New Roman" w:hAnsi="Times New Roman"/>
                <w:sz w:val="26"/>
                <w:szCs w:val="26"/>
              </w:rPr>
              <w:t>3)рабочая группа для рассмотрения практики признания недействительными ненормативных правовых актов (решений, действий), принятых в органе;</w:t>
            </w:r>
          </w:p>
          <w:p w:rsidR="009B7AAC" w:rsidRPr="0078507A" w:rsidRDefault="009B7AAC" w:rsidP="004A70E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507A">
              <w:rPr>
                <w:rFonts w:ascii="Times New Roman" w:hAnsi="Times New Roman"/>
                <w:sz w:val="26"/>
                <w:szCs w:val="26"/>
              </w:rPr>
              <w:t>4) сотрудник, который отвечает за направление информации в реестр лиц, которые уволены в связи с утратой доверия.</w:t>
            </w:r>
          </w:p>
          <w:p w:rsidR="009B7AAC" w:rsidRPr="00445DF3" w:rsidRDefault="009B7AAC" w:rsidP="004A70E5">
            <w:pPr>
              <w:spacing w:after="0" w:line="240" w:lineRule="auto"/>
              <w:ind w:right="239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B7AAC" w:rsidRPr="00875C97" w:rsidRDefault="009B7AAC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  <w:r w:rsidRPr="00875C97">
        <w:rPr>
          <w:rFonts w:ascii="Times New Roman" w:hAnsi="Times New Roman"/>
          <w:sz w:val="27"/>
          <w:szCs w:val="27"/>
        </w:rPr>
        <w:t>помощник прокурора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М.А. </w:t>
      </w:r>
      <w:proofErr w:type="spellStart"/>
      <w:r>
        <w:rPr>
          <w:rFonts w:ascii="Times New Roman" w:hAnsi="Times New Roman"/>
          <w:sz w:val="27"/>
          <w:szCs w:val="27"/>
        </w:rPr>
        <w:t>Филонова</w:t>
      </w:r>
      <w:proofErr w:type="spellEnd"/>
    </w:p>
    <w:p w:rsidR="009B7AAC" w:rsidRPr="00875C97" w:rsidRDefault="009B7AAC" w:rsidP="003032D8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7"/>
          <w:szCs w:val="27"/>
        </w:rPr>
      </w:pPr>
      <w:bookmarkStart w:id="0" w:name="_GoBack"/>
      <w:bookmarkEnd w:id="0"/>
    </w:p>
    <w:sectPr w:rsidR="009B7AAC" w:rsidRPr="00875C97" w:rsidSect="00C81EEC">
      <w:headerReference w:type="default" r:id="rId6"/>
      <w:pgSz w:w="11906" w:h="16838"/>
      <w:pgMar w:top="709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6" w:rsidRDefault="00EB2886" w:rsidP="0071529F">
      <w:pPr>
        <w:spacing w:after="0" w:line="240" w:lineRule="auto"/>
      </w:pPr>
      <w:r>
        <w:separator/>
      </w:r>
    </w:p>
  </w:endnote>
  <w:endnote w:type="continuationSeparator" w:id="0">
    <w:p w:rsidR="00EB2886" w:rsidRDefault="00EB2886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6" w:rsidRDefault="00EB2886" w:rsidP="0071529F">
      <w:pPr>
        <w:spacing w:after="0" w:line="240" w:lineRule="auto"/>
      </w:pPr>
      <w:r>
        <w:separator/>
      </w:r>
    </w:p>
  </w:footnote>
  <w:footnote w:type="continuationSeparator" w:id="0">
    <w:p w:rsidR="00EB2886" w:rsidRDefault="00EB2886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AC" w:rsidRDefault="007C54F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81EEC">
      <w:rPr>
        <w:noProof/>
      </w:rPr>
      <w:t>2</w:t>
    </w:r>
    <w:r>
      <w:rPr>
        <w:noProof/>
      </w:rPr>
      <w:fldChar w:fldCharType="end"/>
    </w:r>
  </w:p>
  <w:p w:rsidR="009B7AAC" w:rsidRDefault="009B7A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2"/>
    <w:rsid w:val="00017988"/>
    <w:rsid w:val="00060A81"/>
    <w:rsid w:val="0008428F"/>
    <w:rsid w:val="00192712"/>
    <w:rsid w:val="001A5958"/>
    <w:rsid w:val="00211BBC"/>
    <w:rsid w:val="002A1E9B"/>
    <w:rsid w:val="003032D8"/>
    <w:rsid w:val="00325BB1"/>
    <w:rsid w:val="00445DF3"/>
    <w:rsid w:val="004A70E5"/>
    <w:rsid w:val="0057747D"/>
    <w:rsid w:val="00656BD5"/>
    <w:rsid w:val="006A2BA7"/>
    <w:rsid w:val="0071529F"/>
    <w:rsid w:val="00725993"/>
    <w:rsid w:val="00743902"/>
    <w:rsid w:val="0076766B"/>
    <w:rsid w:val="00771834"/>
    <w:rsid w:val="0078507A"/>
    <w:rsid w:val="007C54FF"/>
    <w:rsid w:val="00875C97"/>
    <w:rsid w:val="00884C55"/>
    <w:rsid w:val="00953286"/>
    <w:rsid w:val="00954D35"/>
    <w:rsid w:val="009A0339"/>
    <w:rsid w:val="009B7AAC"/>
    <w:rsid w:val="009F4A03"/>
    <w:rsid w:val="00A304E3"/>
    <w:rsid w:val="00AB3023"/>
    <w:rsid w:val="00BB31B1"/>
    <w:rsid w:val="00C52124"/>
    <w:rsid w:val="00C55F0E"/>
    <w:rsid w:val="00C81EEC"/>
    <w:rsid w:val="00D870A7"/>
    <w:rsid w:val="00E809F8"/>
    <w:rsid w:val="00EA787F"/>
    <w:rsid w:val="00EB2886"/>
    <w:rsid w:val="00F5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F040E"/>
  <w15:docId w15:val="{2CFC0430-5155-4D42-A68C-8BFA3DD7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D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32D8"/>
    <w:rPr>
      <w:rFonts w:eastAsia="Times New Roman"/>
    </w:rPr>
  </w:style>
  <w:style w:type="paragraph" w:styleId="a4">
    <w:name w:val="header"/>
    <w:basedOn w:val="a"/>
    <w:link w:val="a5"/>
    <w:uiPriority w:val="99"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1529F"/>
    <w:rPr>
      <w:rFonts w:ascii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715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1529F"/>
    <w:rPr>
      <w:rFonts w:ascii="Calibri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01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179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Сергей</cp:lastModifiedBy>
  <cp:revision>3</cp:revision>
  <cp:lastPrinted>2022-04-13T09:13:00Z</cp:lastPrinted>
  <dcterms:created xsi:type="dcterms:W3CDTF">2022-06-28T17:32:00Z</dcterms:created>
  <dcterms:modified xsi:type="dcterms:W3CDTF">2022-06-28T18:00:00Z</dcterms:modified>
</cp:coreProperties>
</file>